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EA891">
      <w:pPr>
        <w:spacing w:line="540" w:lineRule="exact"/>
        <w:textAlignment w:val="baseline"/>
        <w:rPr>
          <w:rFonts w:hint="eastAsia"/>
          <w:sz w:val="20"/>
        </w:rPr>
      </w:pPr>
    </w:p>
    <w:p w14:paraId="33DD98DC">
      <w:pPr>
        <w:spacing w:line="540" w:lineRule="exact"/>
        <w:textAlignment w:val="baseline"/>
        <w:rPr>
          <w:rFonts w:hint="eastAsia"/>
          <w:sz w:val="20"/>
        </w:rPr>
      </w:pPr>
    </w:p>
    <w:p w14:paraId="724FB3FB">
      <w:pPr>
        <w:spacing w:line="540" w:lineRule="exact"/>
        <w:textAlignment w:val="baseline"/>
        <w:rPr>
          <w:rFonts w:hint="eastAsia"/>
          <w:sz w:val="20"/>
        </w:rPr>
      </w:pPr>
    </w:p>
    <w:p w14:paraId="7B18FCCF">
      <w:pPr>
        <w:spacing w:line="540" w:lineRule="exact"/>
        <w:textAlignment w:val="baseline"/>
        <w:rPr>
          <w:rFonts w:hint="eastAsia"/>
          <w:sz w:val="20"/>
        </w:rPr>
      </w:pPr>
    </w:p>
    <w:p w14:paraId="3BAFF420">
      <w:pPr>
        <w:spacing w:line="540" w:lineRule="exact"/>
        <w:textAlignment w:val="baseline"/>
        <w:rPr>
          <w:rFonts w:hint="eastAsia"/>
          <w:sz w:val="20"/>
        </w:rPr>
      </w:pPr>
    </w:p>
    <w:p w14:paraId="5D3B7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水政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发</w:t>
      </w:r>
      <w:r>
        <w:rPr>
          <w:rFonts w:hint="eastAsia" w:ascii="楷体_GB2312" w:hAnsi="楷体_GB2312" w:eastAsia="楷体_GB2312" w:cs="楷体_GB2312"/>
          <w:sz w:val="32"/>
          <w:szCs w:val="32"/>
        </w:rPr>
        <w:t>〔202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 xml:space="preserve">号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签发：徐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昕</w:t>
      </w:r>
    </w:p>
    <w:p w14:paraId="3A1EE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宋体"/>
          <w:b w:val="0"/>
          <w:bCs w:val="0"/>
          <w:color w:val="auto"/>
          <w:sz w:val="32"/>
          <w:szCs w:val="44"/>
          <w:lang w:val="en-US" w:eastAsia="zh-CN"/>
        </w:rPr>
      </w:pPr>
    </w:p>
    <w:p w14:paraId="05BA7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宋体"/>
          <w:b w:val="0"/>
          <w:bCs w:val="0"/>
          <w:color w:val="auto"/>
          <w:sz w:val="32"/>
          <w:szCs w:val="44"/>
          <w:lang w:val="en-US" w:eastAsia="zh-CN"/>
        </w:rPr>
      </w:pPr>
    </w:p>
    <w:p w14:paraId="16DAB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  <w:t>关于印发《水泉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镇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  <w:t>三秋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生产暨秸秆禁烧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  <w:t>和综合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利用工作意见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  <w:t>》的通知</w:t>
      </w:r>
    </w:p>
    <w:p w14:paraId="3CA22DF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/>
        </w:rPr>
      </w:pPr>
    </w:p>
    <w:p w14:paraId="2BCB2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各片区联合党委、村，镇直各部门：</w:t>
      </w:r>
    </w:p>
    <w:p w14:paraId="4630B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现将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《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水泉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镇三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秋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生产暨秸秆禁烧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和综合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利用工作意见》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印发给你们，请认真学习领会，切实抓好贯彻落实。</w:t>
      </w:r>
    </w:p>
    <w:p w14:paraId="067D000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baseline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</w:p>
    <w:p w14:paraId="541F9E8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baseline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</w:p>
    <w:p w14:paraId="1A79017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baseline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</w:p>
    <w:p w14:paraId="7771DDB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right"/>
        <w:textAlignment w:val="baseline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水泉镇人民政府</w:t>
      </w:r>
    </w:p>
    <w:p w14:paraId="3586842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right"/>
        <w:textAlignment w:val="baseline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2024年9月20日</w:t>
      </w:r>
    </w:p>
    <w:p w14:paraId="62019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 w14:paraId="7CB7B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</w:p>
    <w:p w14:paraId="65726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</w:p>
    <w:p w14:paraId="0155A68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</w:p>
    <w:p w14:paraId="0EF59C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  <w:br w:type="page"/>
      </w:r>
    </w:p>
    <w:p w14:paraId="419E9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</w:pPr>
    </w:p>
    <w:p w14:paraId="2D5FE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  <w:t>水泉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镇三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  <w:t>秋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生产暨秸秆禁烧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  <w:t>和综合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利用</w:t>
      </w:r>
    </w:p>
    <w:p w14:paraId="1EA6A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工作意见</w:t>
      </w:r>
    </w:p>
    <w:p w14:paraId="7BA75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 w14:paraId="271C5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textAlignment w:val="auto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为认真贯彻落实市、区三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秋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生产暨秸秆禁烧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和综合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利用工作会议精神，切实做好我镇秸秆禁烧和综合利用工作，消除因焚烧秸秆造成的资源浪费和大气污染，推动生态文明建设，促进农业可持续发展。根据《中华人民共和国大气污染防治法》等法律法规和有关文件规定，结合我镇实际，特制定本实施意见。</w:t>
      </w:r>
    </w:p>
    <w:p w14:paraId="22687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一、指导思想和任务目标</w:t>
      </w:r>
    </w:p>
    <w:p w14:paraId="3A557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8" w:firstLineChars="147"/>
        <w:textAlignment w:val="auto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pacing w:val="-4"/>
          <w:kern w:val="0"/>
          <w:sz w:val="32"/>
          <w:szCs w:val="32"/>
          <w:lang w:val="en-US" w:eastAsia="zh-CN" w:bidi="ar-SA"/>
        </w:rPr>
        <w:t>（一）指导思想：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以习近平新时代中国特色社会主义思想为指导，围绕保护生态环境，发展循环经济，促进农业可持续发展，按照“疏堵并举、标本兼治”的原则，全面防控与重点清查相结合，行政推动与技术服务相结合，政策引导与严格奖惩相结合，实现秸秆禁烧和综合利用。</w:t>
      </w:r>
    </w:p>
    <w:p w14:paraId="4CBCF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8" w:firstLineChars="147"/>
        <w:textAlignment w:val="auto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pacing w:val="-4"/>
          <w:kern w:val="0"/>
          <w:sz w:val="32"/>
          <w:szCs w:val="32"/>
          <w:lang w:val="en-US" w:eastAsia="zh-CN" w:bidi="ar-SA"/>
        </w:rPr>
        <w:t>（二）任务目标：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建立多渠道利用、多手段推进、多形式投入的秸秆禁烧和综合利用工作机制，力争今年全镇秸秆综合利用率达到9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%以上；在全镇范围内禁止秸秆焚烧，确保路边、地边、村边、沟边、渠边、坑边、河道等区域无积存的作物秸秆，确保全镇范围内“不烧一把火，不冒一缕烟”。</w:t>
      </w:r>
    </w:p>
    <w:p w14:paraId="3A180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二、多措并举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落实责任，全力做好秸秆禁烧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综合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利用工作</w:t>
      </w:r>
    </w:p>
    <w:p w14:paraId="702B68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14" w:firstLineChars="197"/>
        <w:rPr>
          <w:rFonts w:ascii="仿宋_GB2312" w:eastAsia="仿宋_GB2312"/>
          <w:color w:val="auto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pacing w:val="-4"/>
          <w:kern w:val="0"/>
          <w:sz w:val="32"/>
          <w:szCs w:val="32"/>
          <w:lang w:val="en-US" w:eastAsia="zh-CN" w:bidi="ar-SA"/>
        </w:rPr>
        <w:t>（一）强化宣传引导。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立足早部署、早准备，充分利用村广播、宣传车、防火标语和条幅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广泛开展秸秆禁烧宣传，做到家喻户晓，切实提高农民群众的自觉性。加大对先进典型的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eastAsia="zh-CN"/>
        </w:rPr>
        <w:t>宣传报道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力度，及时曝光反面事例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切实在全镇营造不能烧、不敢烧、不想烧的浓厚氛围。</w:t>
      </w:r>
    </w:p>
    <w:p w14:paraId="6D719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14" w:firstLineChars="197"/>
        <w:rPr>
          <w:rFonts w:hint="eastAsia" w:ascii="仿宋_GB2312" w:eastAsia="仿宋_GB2312"/>
          <w:color w:val="auto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pacing w:val="-4"/>
          <w:kern w:val="0"/>
          <w:sz w:val="32"/>
          <w:szCs w:val="32"/>
          <w:lang w:val="en-US" w:eastAsia="zh-CN" w:bidi="ar-SA"/>
        </w:rPr>
        <w:t>（二）全面落实责任。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镇政府与各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片区联合党委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val="en-US" w:eastAsia="zh-CN"/>
        </w:rPr>
        <w:t>行政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村、相关部门分别签订三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eastAsia="zh-CN"/>
        </w:rPr>
        <w:t>秋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生产暨秸秆禁烧目标责任书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建立领导干部责任制，采取镇级领导干部包村，镇机关干部、村组负责人包地块、党员包农户的方式，形成领导干部“四联包”的立体责任网络。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严格落实“属地管理”原则，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各片区联合党委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书记、行政村党支部书记（含自然村负责人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val="en-US" w:eastAsia="zh-CN"/>
        </w:rPr>
        <w:t>为直接责任人，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对本辖区的三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eastAsia="zh-CN"/>
        </w:rPr>
        <w:t>秋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生产防火工作负总责；坚持24小时值班制度，各防火棚内要有防火值班记录本，值班人员要及时做好交接班记录，以备跟踪追责，形成“层层有担子，人人有压力”的防火体系。</w:t>
      </w:r>
    </w:p>
    <w:p w14:paraId="3DDA43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14" w:firstLineChars="197"/>
        <w:rPr>
          <w:rFonts w:ascii="仿宋_GB2312" w:eastAsia="仿宋_GB2312"/>
          <w:color w:val="auto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pacing w:val="-4"/>
          <w:kern w:val="0"/>
          <w:sz w:val="32"/>
          <w:szCs w:val="32"/>
          <w:lang w:val="en-US" w:eastAsia="zh-CN" w:bidi="ar-SA"/>
        </w:rPr>
        <w:t>（三）严肃工作纪律及追责问责。</w:t>
      </w:r>
      <w:r>
        <w:rPr>
          <w:rFonts w:hint="eastAsia" w:ascii="仿宋_GB2312" w:hAnsi="楷体" w:eastAsia="仿宋_GB2312"/>
          <w:bCs/>
          <w:color w:val="auto"/>
          <w:spacing w:val="-4"/>
          <w:sz w:val="32"/>
          <w:szCs w:val="32"/>
        </w:rPr>
        <w:t>对在秸秆综合利用和禁烧工作中出现的问题，发现一起，通报一起，处罚一起，并根据情节和后果，严格追究有关人员责任。一是严惩第一把火。发生第一把火的村，在该村召开现场会，支部书记并在现场会上作公开检讨，给予包村领导干部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片区联合党委</w:t>
      </w:r>
      <w:r>
        <w:rPr>
          <w:rFonts w:hint="eastAsia" w:ascii="仿宋_GB2312" w:hAnsi="楷体" w:eastAsia="仿宋_GB2312"/>
          <w:bCs/>
          <w:color w:val="auto"/>
          <w:spacing w:val="-4"/>
          <w:sz w:val="32"/>
          <w:szCs w:val="32"/>
        </w:rPr>
        <w:t>书记、包村机关人员、村支部书记、当天值班人员1000元罚款；同时依据《实施意见》进行责任追究。二是镇巡查督导组将严格进行巡查。对发现秸秆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焚烧的，给予包村领导干部、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片区联合党委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书记、村支部书记、当天值班人员各处罚500元。三是若出现被国家卫星发现通报或市、区禁烧办通报的给予包村领导干部、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片区联合党委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书记、村支部书记、当天值班人员各处罚1000元；年终评先树优“一票否决”；并对出现火情的村年终考核扣除10分的处罚。</w:t>
      </w:r>
    </w:p>
    <w:p w14:paraId="6932803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pacing w:val="-4"/>
          <w:sz w:val="32"/>
          <w:szCs w:val="32"/>
        </w:rPr>
        <w:t>（四）切实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搞好秸秆综合利用。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一是大力推广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玉米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机收秸秆粉碎还田机械化技术。一是全面推行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玉米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联合收获－秸秆精细还田-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玉米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破茬-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小麦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直播，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秋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季“一条龙”作业模式，确保全镇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玉米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机收秸秆还田率达到95%以上。二是实行秸秆集中堆放。对于不能及时利用的秸秆，要组织彻底清理清运，禁止在田间、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头、林缘、河边、沟渠及道路等处堆放秸秆、柴草。各村要至少建立2个秸秆集中堆放点，实行集中有序堆放，并安排专人昼夜看管，严格落实防火措施，确保不出问题，切实杜绝秸秆进村，巩固好农村人居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整治和美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乡村建设成果。</w:t>
      </w:r>
    </w:p>
    <w:p w14:paraId="10A0CB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三、精心部署，把握关键，全力备战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三秋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生产</w:t>
      </w:r>
    </w:p>
    <w:p w14:paraId="4540D5B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楷体_GB2312" w:hAnsi="楷体_GB2312" w:eastAsia="楷体_GB2312" w:cs="楷体_GB2312"/>
          <w:bCs/>
          <w:color w:val="auto"/>
        </w:rPr>
        <w:t>（一）优化技术服务。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一是抓好农机具检修和技术培训。及时与区农机部门和各农机维修网点联系，提前搞好农机检修、购置配套和机手培训。二是加强机械调度，切实提高农机作业水平。农机站要抓好技术指导和服务保障，合理调配农机， 特别要发挥农机合作社示范带动作用，做到成熟一块、收获一块、</w:t>
      </w:r>
      <w:r>
        <w:rPr>
          <w:rFonts w:hint="eastAsia" w:ascii="仿宋_GB2312" w:hAnsi="仿宋_GB2312" w:eastAsia="仿宋_GB2312" w:cs="仿宋_GB2312"/>
          <w:color w:val="auto"/>
          <w:kern w:val="0"/>
        </w:rPr>
        <w:t>还田一块、腾茬一块、耕翻一块、播种一块。</w:t>
      </w:r>
    </w:p>
    <w:p w14:paraId="2BCE619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</w:rPr>
        <w:t>（二）备足备齐农资。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一是精选优良品种。根据群众意愿，选择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济麦22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济麦44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山农48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、农大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761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作为全镇推广种植的品种，严禁推广未经审定的品种。二是搞好种子包衣。以防治地下害虫为重点，推广采用种衣剂进行种子包衣或药剂拌种，确保种子精选率、包衣率100%。三是抓好农资供应。及时协调农资部门和服务网点，备齐备足化肥、农药、柴油等各类</w:t>
      </w:r>
      <w:r>
        <w:rPr>
          <w:rFonts w:hint="eastAsia" w:ascii="仿宋_GB2312" w:hAnsi="仿宋_GB2312" w:eastAsia="仿宋_GB2312" w:cs="仿宋_GB2312"/>
          <w:color w:val="auto"/>
          <w:kern w:val="0"/>
        </w:rPr>
        <w:t>农资，开展好农资打假护农专项行动，切实维护农资市场安全。</w:t>
      </w:r>
    </w:p>
    <w:p w14:paraId="1EF640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</w:rPr>
        <w:t>（三）扩大机播面积。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一是大力推广“一二一”技术。组织农技小分队深入农户进行技术指导，引导农民适时收获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玉米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、播种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  <w:t>小麦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。二是足墒合理播种。严把深松整地、配方施肥、种子处理、墒情、播期五关，动用一切农业基础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设施和水源、水具抢墒，加快抢耕、抢播，确保种足种好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小麦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季丰收打下坚实基础。</w:t>
      </w:r>
    </w:p>
    <w:p w14:paraId="7DA9B9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16" w:firstLineChars="200"/>
        <w:rPr>
          <w:rFonts w:ascii="黑体" w:hAnsi="黑体" w:eastAsia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-6"/>
          <w:kern w:val="0"/>
          <w:sz w:val="32"/>
          <w:szCs w:val="32"/>
        </w:rPr>
        <w:t>四、强化领导，狠抓落实，坚决打赢</w:t>
      </w:r>
      <w:r>
        <w:rPr>
          <w:rFonts w:hint="eastAsia" w:ascii="黑体" w:hAnsi="黑体" w:eastAsia="黑体"/>
          <w:color w:val="auto"/>
          <w:spacing w:val="-6"/>
          <w:kern w:val="0"/>
          <w:sz w:val="32"/>
          <w:szCs w:val="32"/>
          <w:lang w:eastAsia="zh-CN"/>
        </w:rPr>
        <w:t>三秋</w:t>
      </w:r>
      <w:r>
        <w:rPr>
          <w:rFonts w:hint="eastAsia" w:ascii="黑体" w:hAnsi="黑体" w:eastAsia="黑体"/>
          <w:color w:val="auto"/>
          <w:spacing w:val="-6"/>
          <w:kern w:val="0"/>
          <w:sz w:val="32"/>
          <w:szCs w:val="32"/>
        </w:rPr>
        <w:t>生产和秸秆禁烧攻坚战</w:t>
      </w:r>
    </w:p>
    <w:p w14:paraId="550266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pacing w:val="-4"/>
          <w:kern w:val="0"/>
          <w:sz w:val="32"/>
          <w:szCs w:val="32"/>
          <w:lang w:val="en-US" w:eastAsia="zh-CN" w:bidi="ar-SA"/>
        </w:rPr>
        <w:t>（一）加强组织领导。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镇政府成立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三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eastAsia="zh-CN"/>
        </w:rPr>
        <w:t>秋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生产暨秸秆禁烧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和综合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利用工作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专班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工作专班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下设办公室，具体负责全镇秸秆综合利用和禁烧工作的协调、调度和督导。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各片区联合党委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、村也要成立相应机构，全力抓好任务落实。</w:t>
      </w:r>
    </w:p>
    <w:p w14:paraId="70986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pacing w:val="-4"/>
          <w:kern w:val="0"/>
          <w:sz w:val="32"/>
          <w:szCs w:val="32"/>
          <w:lang w:val="en-US" w:eastAsia="zh-CN" w:bidi="ar-SA"/>
        </w:rPr>
        <w:t>（二）明确部门职责。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今年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三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eastAsia="zh-CN"/>
        </w:rPr>
        <w:t>秋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生产和秸秆禁烧利用工作，纳入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对村级的年度考核范围，并作考核依据，出现问题，及时落实“一票否决”。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三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eastAsia="zh-CN"/>
        </w:rPr>
        <w:t>秋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期间，各部门要立足本职，各司其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，加强协调，密切配合，形成强大工作合力。</w:t>
      </w:r>
    </w:p>
    <w:p w14:paraId="7C067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pacing w:val="-4"/>
          <w:kern w:val="0"/>
          <w:sz w:val="32"/>
          <w:szCs w:val="32"/>
          <w:lang w:val="en-US" w:eastAsia="zh-CN" w:bidi="ar-SA"/>
        </w:rPr>
        <w:t>（三）严格督导检查。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三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eastAsia="zh-CN"/>
        </w:rPr>
        <w:t>秋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期间，镇督导组将实行24小时巡查，对全镇防火区域范围内、不分路段、不分节点进行全方位、全时段督导检查，发现焚烧秸秆的，依据相关规定依纪、依法、依规处理，对造成重大污染事故、财产遭受重大损失或导致人身伤亡的，将追究有关责任人的刑事责任；烧死烧伤树木的，由林业部门按照国务院《森林防火条例》等法律法规依法处理。</w:t>
      </w:r>
    </w:p>
    <w:p w14:paraId="657D5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lang w:eastAsia="zh-CN"/>
        </w:rPr>
        <w:t>水泉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t>镇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三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eastAsia="zh-CN"/>
        </w:rPr>
        <w:t>秋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t>生产暨秸秆禁烧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lang w:eastAsia="zh-CN"/>
        </w:rPr>
        <w:t>和综合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t>利用工作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lang w:eastAsia="zh-CN"/>
        </w:rPr>
        <w:t>专班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t>成员名单</w:t>
      </w:r>
    </w:p>
    <w:p w14:paraId="11429F67">
      <w:pP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br w:type="page"/>
      </w:r>
    </w:p>
    <w:p w14:paraId="6E887258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kern w:val="0"/>
          <w:sz w:val="44"/>
          <w:szCs w:val="44"/>
          <w:lang w:eastAsia="zh-CN"/>
        </w:rPr>
      </w:pPr>
    </w:p>
    <w:p w14:paraId="21CFE43C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kern w:val="0"/>
          <w:sz w:val="44"/>
          <w:szCs w:val="44"/>
          <w:lang w:eastAsia="zh-CN"/>
        </w:rPr>
        <w:t>水泉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kern w:val="0"/>
          <w:sz w:val="44"/>
          <w:szCs w:val="44"/>
        </w:rPr>
        <w:t>镇三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kern w:val="0"/>
          <w:sz w:val="44"/>
          <w:szCs w:val="44"/>
          <w:lang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kern w:val="0"/>
          <w:sz w:val="44"/>
          <w:szCs w:val="44"/>
        </w:rPr>
        <w:t>生产暨秸秆禁烧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kern w:val="0"/>
          <w:sz w:val="44"/>
          <w:szCs w:val="44"/>
          <w:lang w:eastAsia="zh-CN"/>
        </w:rPr>
        <w:t>和综合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kern w:val="0"/>
          <w:sz w:val="44"/>
          <w:szCs w:val="44"/>
        </w:rPr>
        <w:t>利用工作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kern w:val="0"/>
          <w:sz w:val="44"/>
          <w:szCs w:val="44"/>
          <w:lang w:eastAsia="zh-CN"/>
        </w:rPr>
        <w:t>专班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kern w:val="0"/>
          <w:sz w:val="44"/>
          <w:szCs w:val="44"/>
        </w:rPr>
        <w:t>成员</w:t>
      </w:r>
    </w:p>
    <w:p w14:paraId="35439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kern w:val="0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kern w:val="0"/>
          <w:sz w:val="44"/>
          <w:szCs w:val="44"/>
        </w:rPr>
        <w:t>单</w:t>
      </w:r>
    </w:p>
    <w:p w14:paraId="292E6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baseline"/>
        <w:rPr>
          <w:rFonts w:ascii="仿宋_GB2312" w:eastAsia="仿宋_GB2312"/>
          <w:color w:val="auto"/>
          <w:sz w:val="34"/>
          <w:szCs w:val="34"/>
        </w:rPr>
      </w:pPr>
    </w:p>
    <w:p w14:paraId="086A6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组 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镇党委副书记、镇长</w:t>
      </w:r>
    </w:p>
    <w:p w14:paraId="0FFC7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副组长：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闫  凯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镇党委副书记</w:t>
      </w:r>
    </w:p>
    <w:p w14:paraId="3660A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王  政  </w:t>
      </w:r>
      <w:r>
        <w:rPr>
          <w:rFonts w:hint="eastAsia" w:ascii="仿宋_GB2312" w:eastAsia="仿宋_GB2312"/>
          <w:color w:val="auto"/>
          <w:sz w:val="32"/>
          <w:szCs w:val="32"/>
        </w:rPr>
        <w:t>镇党委副书记</w:t>
      </w:r>
    </w:p>
    <w:p w14:paraId="1FF81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黄德军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镇人大主席</w:t>
      </w:r>
    </w:p>
    <w:p w14:paraId="650C2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张清辉  镇党委委员、宣传委员</w:t>
      </w:r>
    </w:p>
    <w:p w14:paraId="5A0DD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魏传印  镇党委委员、组织委员、武装部长</w:t>
      </w:r>
    </w:p>
    <w:p w14:paraId="3EDBB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刘  铮  镇党委委员、副镇长</w:t>
      </w:r>
    </w:p>
    <w:p w14:paraId="08612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秦  楠  镇党委委员、纪委书记、监察室主任</w:t>
      </w:r>
    </w:p>
    <w:p w14:paraId="3B246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刘  澎  </w:t>
      </w:r>
      <w:r>
        <w:rPr>
          <w:rFonts w:hint="eastAsia" w:ascii="仿宋_GB2312" w:eastAsia="仿宋_GB2312"/>
          <w:color w:val="auto"/>
          <w:sz w:val="32"/>
          <w:szCs w:val="32"/>
        </w:rPr>
        <w:t>镇人大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eastAsia="仿宋_GB2312"/>
          <w:color w:val="auto"/>
          <w:sz w:val="32"/>
          <w:szCs w:val="32"/>
        </w:rPr>
        <w:t>主席</w:t>
      </w:r>
    </w:p>
    <w:p w14:paraId="2D318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刘西圣  镇政府副镇长</w:t>
      </w:r>
    </w:p>
    <w:p w14:paraId="08C9F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李  成  镇政府副镇长</w:t>
      </w:r>
    </w:p>
    <w:p w14:paraId="7AEE1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陈凤亭  镇政府副镇长</w:t>
      </w:r>
    </w:p>
    <w:p w14:paraId="730E3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程  民  镇社会保障服务中心主任</w:t>
      </w:r>
    </w:p>
    <w:p w14:paraId="5445B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邵  飞  镇便民服务中心主任</w:t>
      </w:r>
    </w:p>
    <w:p w14:paraId="464F5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王思远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派出所所长</w:t>
      </w:r>
    </w:p>
    <w:p w14:paraId="6307C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焦传强  镇应急管理办公室副主任</w:t>
      </w:r>
    </w:p>
    <w:p w14:paraId="6E80F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庄启鑫  镇综合治理服务中心主任</w:t>
      </w:r>
    </w:p>
    <w:p w14:paraId="53A77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李星星  镇宣传文化（旅游）办公室副主任</w:t>
      </w:r>
    </w:p>
    <w:p w14:paraId="528FF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成  员：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陈  静  镇督导工作岗主管</w:t>
      </w:r>
    </w:p>
    <w:p w14:paraId="3BF2D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侯成磊  镇宣传工作岗副主管</w:t>
      </w:r>
    </w:p>
    <w:p w14:paraId="1D925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芮清佃  镇生态环保岗主管</w:t>
      </w:r>
    </w:p>
    <w:p w14:paraId="48DC6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甘宜君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农技服务岗</w:t>
      </w:r>
      <w:r>
        <w:rPr>
          <w:rFonts w:hint="eastAsia" w:ascii="仿宋_GB2312" w:eastAsia="仿宋_GB2312"/>
          <w:color w:val="auto"/>
          <w:sz w:val="32"/>
          <w:szCs w:val="32"/>
        </w:rPr>
        <w:t>主管</w:t>
      </w:r>
    </w:p>
    <w:p w14:paraId="120E7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侠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镇经管服务岗主管</w:t>
      </w:r>
    </w:p>
    <w:p w14:paraId="2527D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张俊杰  </w:t>
      </w:r>
      <w:r>
        <w:rPr>
          <w:rFonts w:hint="eastAsia" w:ascii="仿宋_GB2312" w:eastAsia="仿宋_GB2312"/>
          <w:color w:val="auto"/>
          <w:sz w:val="32"/>
          <w:szCs w:val="32"/>
        </w:rPr>
        <w:t>镇水利服务岗主管</w:t>
      </w:r>
    </w:p>
    <w:p w14:paraId="76E86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李文华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镇林业服务岗主管</w:t>
      </w:r>
    </w:p>
    <w:p w14:paraId="54264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张连营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畜牧工作岗</w:t>
      </w:r>
      <w:r>
        <w:rPr>
          <w:rFonts w:hint="eastAsia" w:ascii="仿宋_GB2312" w:eastAsia="仿宋_GB2312"/>
          <w:color w:val="auto"/>
          <w:sz w:val="32"/>
          <w:szCs w:val="32"/>
        </w:rPr>
        <w:t>主管</w:t>
      </w:r>
    </w:p>
    <w:p w14:paraId="7AE85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张  薇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镇农机服务岗主管</w:t>
      </w:r>
    </w:p>
    <w:p w14:paraId="1786D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刘进利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镇乡村振兴岗主管</w:t>
      </w:r>
    </w:p>
    <w:p w14:paraId="44846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赵栋梁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镇应急工作岗主管</w:t>
      </w:r>
    </w:p>
    <w:p w14:paraId="6933C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王昌伟  镇司法服务岗主管</w:t>
      </w:r>
    </w:p>
    <w:p w14:paraId="539F9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高广琛  镇综合行政执法中队队长</w:t>
      </w:r>
    </w:p>
    <w:p w14:paraId="25307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涛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长城片区联合党委书记</w:t>
      </w:r>
    </w:p>
    <w:p w14:paraId="1B056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超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尚岩片区联合党委书记</w:t>
      </w:r>
    </w:p>
    <w:p w14:paraId="1A96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郑  波  棠棣峪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片区联合党委书记</w:t>
      </w:r>
    </w:p>
    <w:p w14:paraId="2CA99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王绍强  辛庄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片区联合党委书记</w:t>
      </w:r>
    </w:p>
    <w:p w14:paraId="1BA7C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丁庆广  柴胡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片区联合党委书记</w:t>
      </w:r>
    </w:p>
    <w:p w14:paraId="61723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涛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板上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片区联合党委书记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 w14:paraId="70C8E92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工作专班</w:t>
      </w:r>
      <w:r>
        <w:rPr>
          <w:rFonts w:hint="eastAsia" w:ascii="仿宋_GB2312" w:eastAsia="仿宋_GB2312"/>
          <w:color w:val="auto"/>
          <w:sz w:val="32"/>
          <w:szCs w:val="32"/>
        </w:rPr>
        <w:t>下设办公室，办公室设在镇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农业综合服务中心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李成</w:t>
      </w:r>
      <w:r>
        <w:rPr>
          <w:rFonts w:hint="eastAsia" w:ascii="仿宋_GB2312" w:eastAsia="仿宋_GB2312"/>
          <w:color w:val="auto"/>
          <w:sz w:val="32"/>
          <w:szCs w:val="32"/>
        </w:rPr>
        <w:t>同志兼任办公室主任，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李文华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同志兼任办公室副主任，具体负责日常工作。 </w:t>
      </w:r>
    </w:p>
    <w:p w14:paraId="7FE4670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备注：三秋生产防火期结束后工作专班成员自行解除。</w:t>
      </w:r>
    </w:p>
    <w:p w14:paraId="3473D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footerReference r:id="rId3" w:type="default"/>
      <w:footerReference r:id="rId4" w:type="even"/>
      <w:pgSz w:w="11906" w:h="16838"/>
      <w:pgMar w:top="1701" w:right="1361" w:bottom="1701" w:left="153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113CDC-4D09-4E34-B06D-FA82390AC5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F40C97A-5AD9-4327-B096-AB7DF30F75B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53D0F47-DEC6-4E60-9EEA-60D793B515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B5686A4-BDDB-4880-A85E-A781BAFB42C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FF9B2A66-FD58-43E7-A7C9-0E9114A37E51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976B8E3D-297E-4D62-8199-027B2C6984D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F9206B0-67D9-456A-96D3-5801AA1F37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9809B">
    <w:pPr>
      <w:pStyle w:val="3"/>
      <w:jc w:val="center"/>
      <w:rPr>
        <w:rStyle w:val="6"/>
        <w:rFonts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32FB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F32FB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AE12BD3"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" cy="153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21874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1pt;width:0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cogYrQAAAAAgEAAA8AAAAAAAAAAQAgAAAAIgAAAGRycy9kb3ducmV2&#10;LnhtbFBLAQIUABQAAAAIAIdO4kC2JcsY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D21874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86262"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 w14:paraId="6BDF6D9B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MWE0OWM2OWQ2NTFkMGRmYmVjODQxMzdjN2QyMjUifQ=="/>
  </w:docVars>
  <w:rsids>
    <w:rsidRoot w:val="60032A5F"/>
    <w:rsid w:val="02E163B9"/>
    <w:rsid w:val="08CA4233"/>
    <w:rsid w:val="0B6E2B77"/>
    <w:rsid w:val="18C57A32"/>
    <w:rsid w:val="21B94036"/>
    <w:rsid w:val="22C06F4B"/>
    <w:rsid w:val="2F1A58DE"/>
    <w:rsid w:val="2F4E1902"/>
    <w:rsid w:val="2FE2381D"/>
    <w:rsid w:val="37F80235"/>
    <w:rsid w:val="4F7E598B"/>
    <w:rsid w:val="60032A5F"/>
    <w:rsid w:val="69470A29"/>
    <w:rsid w:val="69504B25"/>
    <w:rsid w:val="6FDC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黑体" w:eastAsia="黑体"/>
      <w:sz w:val="32"/>
      <w:szCs w:val="32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  <w:style w:type="paragraph" w:customStyle="1" w:styleId="7">
    <w:name w:val="NormalIndent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2957</Words>
  <Characters>2987</Characters>
  <Lines>0</Lines>
  <Paragraphs>0</Paragraphs>
  <TotalTime>11</TotalTime>
  <ScaleCrop>false</ScaleCrop>
  <LinksUpToDate>false</LinksUpToDate>
  <CharactersWithSpaces>3190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2023-05-29T00:55:00Z</dcterms:created>
  <dc:creator>打字室</dc:creator>
  <cp:lastModifiedBy>恒瑞瑞瑞瑞</cp:lastModifiedBy>
  <cp:lastPrinted>2024-09-25T02:03:00Z</cp:lastPrinted>
  <dcterms:modified xsi:type="dcterms:W3CDTF">2024-09-26T08:32:53Z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F68B4B75FEBF46B7A544919DCD49797C_13</vt:lpwstr>
  </property>
</Properties>
</file>